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BD" w:rsidRDefault="002219BD" w:rsidP="002219BD">
      <w:pPr>
        <w:spacing w:after="0" w:line="240" w:lineRule="auto"/>
        <w:rPr>
          <w:rFonts w:ascii="SolaimanLipi" w:eastAsia="Times New Roman" w:hAnsi="SolaimanLipi" w:cs="SolaimanLipi"/>
          <w:color w:val="16387C"/>
          <w:sz w:val="45"/>
          <w:szCs w:val="45"/>
          <w:lang w:bidi="bn-BD"/>
        </w:rPr>
      </w:pPr>
      <w:r w:rsidRPr="002219BD">
        <w:rPr>
          <w:rFonts w:ascii="SolaimanLipi" w:eastAsia="Times New Roman" w:hAnsi="SolaimanLipi" w:cs="SolaimanLipi"/>
          <w:color w:val="16387C"/>
          <w:sz w:val="45"/>
          <w:szCs w:val="45"/>
          <w:lang w:bidi="bn-BD"/>
        </w:rPr>
        <w:drawing>
          <wp:inline distT="0" distB="0" distL="0" distR="0">
            <wp:extent cx="2238375" cy="471568"/>
            <wp:effectExtent l="19050" t="0" r="9525" b="0"/>
            <wp:docPr id="2" name="Picture 1" descr="D:\DSPACE SUBMISSION FOLDER\BRACU News\News paper image\Juganto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Jugantor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7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9BD" w:rsidRDefault="002219BD" w:rsidP="002219BD">
      <w:pPr>
        <w:spacing w:after="0" w:line="240" w:lineRule="auto"/>
        <w:jc w:val="center"/>
        <w:rPr>
          <w:rFonts w:ascii="SolaimanLipi" w:eastAsia="Times New Roman" w:hAnsi="SolaimanLipi" w:cs="SolaimanLipi"/>
          <w:color w:val="16387C"/>
          <w:sz w:val="45"/>
          <w:szCs w:val="45"/>
          <w:lang w:bidi="bn-BD"/>
        </w:rPr>
      </w:pPr>
    </w:p>
    <w:p w:rsidR="002219BD" w:rsidRPr="002219BD" w:rsidRDefault="002219BD" w:rsidP="002219BD">
      <w:pPr>
        <w:spacing w:after="0" w:line="240" w:lineRule="auto"/>
        <w:jc w:val="center"/>
        <w:rPr>
          <w:rFonts w:ascii="SolaimanLipi" w:eastAsia="Times New Roman" w:hAnsi="SolaimanLipi" w:cs="SolaimanLipi"/>
          <w:color w:val="16387C"/>
          <w:sz w:val="45"/>
          <w:szCs w:val="45"/>
          <w:lang w:bidi="bn-BD"/>
        </w:rPr>
      </w:pPr>
      <w:r w:rsidRPr="002219BD">
        <w:rPr>
          <w:rFonts w:ascii="SolaimanLipi" w:eastAsia="Times New Roman" w:hAnsi="SolaimanLipi" w:cs="SolaimanLipi"/>
          <w:color w:val="16387C"/>
          <w:sz w:val="45"/>
          <w:szCs w:val="45"/>
          <w:cs/>
          <w:lang w:bidi="bn-BD"/>
        </w:rPr>
        <w:t>বাংলাদেশে এখনও মন্দা শাসন চলছে</w:t>
      </w:r>
    </w:p>
    <w:p w:rsidR="002219BD" w:rsidRPr="002219BD" w:rsidRDefault="002219BD" w:rsidP="002219BD">
      <w:pPr>
        <w:spacing w:after="0" w:line="240" w:lineRule="auto"/>
        <w:jc w:val="both"/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lang w:bidi="bn-BD"/>
        </w:rPr>
      </w:pPr>
      <w:r w:rsidRPr="002219BD"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cs/>
          <w:lang w:bidi="bn-BD"/>
        </w:rPr>
        <w:t>যুগান্তর রিপোর্ট</w:t>
      </w:r>
    </w:p>
    <w:p w:rsidR="002219BD" w:rsidRPr="002219BD" w:rsidRDefault="002219BD" w:rsidP="002219BD">
      <w:pPr>
        <w:spacing w:after="0" w:line="240" w:lineRule="auto"/>
        <w:jc w:val="both"/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lang w:bidi="bn-BD"/>
        </w:rPr>
      </w:pPr>
      <w:r w:rsidRPr="002219BD"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cs/>
          <w:lang w:bidi="bn-BD"/>
        </w:rPr>
        <w:t>প্রকাশ : ২৫ জুলাই</w:t>
      </w:r>
      <w:r w:rsidRPr="002219BD"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lang w:bidi="bn-BD"/>
        </w:rPr>
        <w:t xml:space="preserve">, </w:t>
      </w:r>
      <w:r w:rsidRPr="002219BD">
        <w:rPr>
          <w:rFonts w:ascii="SolaimanLipi" w:eastAsia="Times New Roman" w:hAnsi="SolaimanLipi" w:cs="SolaimanLipi"/>
          <w:b/>
          <w:bCs/>
          <w:color w:val="000000"/>
          <w:sz w:val="24"/>
          <w:szCs w:val="24"/>
          <w:cs/>
          <w:lang w:bidi="bn-BD"/>
        </w:rPr>
        <w:t>২০১৪</w:t>
      </w:r>
    </w:p>
    <w:p w:rsidR="002219BD" w:rsidRPr="002219BD" w:rsidRDefault="002219BD" w:rsidP="002219BD">
      <w:pPr>
        <w:spacing w:after="150" w:line="240" w:lineRule="auto"/>
        <w:jc w:val="both"/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</w:pP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বাংলাদেশে এখনও মন্দা শাসন চলছে বলে মন্তব্য করেছেন ব্র্যাকের প্রতিষ্ঠাতা ও ব্র্যাক বিশ্ববিদ্যালয়ের ট্রাস্টি বোর্ডের চেয়ারপারসন স্যার ফজলে হাসান আবেদ। বৃহস্পতিবার তিনি ব্র্যাক ইন্সটিটিউট অব গভর্নেন্স অ্যান্ড ডেভেলপমেন্ট (বিআইজিডি) কার্যালয়ের উদ্বোধনী অনুষ্ঠানে প্রধান অতিথির বক্তব্য রাখছিলেন।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br/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রাজধানীর মহাখালীতে ইন্সটিটিউট অব গভর্ননেন্স স্ট্যাডিজ (আইজেএস) আয়োজিত এ অনুষ্ঠানে ফজলে হাসান আবেদ বাংলাদেশের মন্দা শাসন ব্যবস্থা প্রসঙ্গে আরও বলেন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সহস্রাব্দ উন্নয়নের লক্ষ্যমাত্রার (এমডিজি) বেশির ভাগ লক্ষ্যই অর্জন করতে পেরেছে বাংলাদেশ। এ সময়ে দেশের উন্নতিও হয়েছে অনেক। তবে এর শাসন ব্যবস্থার খুব বেশি উন্নতি হয়নি। বরং কোনো কোনো ক্ষেত্রে আরও অবনতি ঘটেছে।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br/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বিআইজিডির নির্বাহী পরিচালক সুলতান হাফিজ রহমানের সভাপতিত্বে এ অনুষ্ঠানে অন্যদের মধ্যে বক্তব্য রাখেন ব্র্যাক বিশ্ববিদ্যালয়ের নবনিযুক্ত ভিসি ড. সৈয়দ সাদ আন্দালিব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ব্র্যাকের নির্বাহী পরিচালক ড. মাহবুব হোসেন। উপস্থিতি ছিলেন ড. আহমেদ মোসতাক রাজা চৌধুরী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বিআইজিডির গবেষক ড. তোফায়েল আহমেদ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গবেষণা প্রধান ড. মিনহাজ মাহমুদ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একাডেমিক সমন্বয়ক ড. জহুরুল ইসলাম প্রমুখ।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br/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অনুষ্ঠানে স্যার আবেদ শাসন প্রক্রিয়ার উন্নয়নে সঠিক কর্মপন্থা নির্ধারণের পরামর্শ রেখে বলেন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এ প্রক্রিয়া অনুসরণ করে সবার জন্য আইনি সুরক্ষা পাওয়ার এবং সুবিচারের অধিকার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উদ্যোক্তাদের স্বাধীনতা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2219BD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ভূমির অধিকারসহ জনগণের বঞ্চনা লাঘবে নানা বিষয় উন্নয়ন ঘটাতে হবে।</w:t>
      </w:r>
    </w:p>
    <w:sectPr w:rsidR="002219BD" w:rsidRPr="002219B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19BD"/>
    <w:rsid w:val="002219BD"/>
    <w:rsid w:val="002374E7"/>
    <w:rsid w:val="0075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1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3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6627798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2014-08-26T04:53:00Z</dcterms:created>
  <dcterms:modified xsi:type="dcterms:W3CDTF">2014-08-26T04:55:00Z</dcterms:modified>
</cp:coreProperties>
</file>