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0A" w:rsidRDefault="00AB510A" w:rsidP="00AB510A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000000"/>
          <w:sz w:val="21"/>
          <w:szCs w:val="21"/>
        </w:rPr>
      </w:pPr>
      <w:r>
        <w:rPr>
          <w:rFonts w:ascii="SolaimanLipi" w:eastAsia="Times New Roman" w:hAnsi="SolaimanLipi" w:cs="SolaimanLipi"/>
          <w:noProof/>
          <w:color w:val="000000"/>
          <w:sz w:val="21"/>
          <w:szCs w:val="21"/>
        </w:rPr>
        <w:drawing>
          <wp:inline distT="0" distB="0" distL="0" distR="0">
            <wp:extent cx="1771650" cy="474549"/>
            <wp:effectExtent l="0" t="0" r="0" b="0"/>
            <wp:docPr id="3" name="Picture 3" descr="D:\DSPACE SUBMISSION FOLDER\BRACU News\News paper image\timewatch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timewatch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7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0A" w:rsidRDefault="00AB510A" w:rsidP="00AB510A">
      <w:pPr>
        <w:shd w:val="clear" w:color="auto" w:fill="FFFFFF"/>
        <w:spacing w:after="0" w:line="240" w:lineRule="auto"/>
        <w:rPr>
          <w:rFonts w:ascii="SolaimanLipi" w:hAnsi="SolaimanLipi" w:cs="SolaimanLipi"/>
          <w:color w:val="000000"/>
          <w:sz w:val="21"/>
          <w:szCs w:val="21"/>
          <w:shd w:val="clear" w:color="auto" w:fill="FFFFFF"/>
        </w:rPr>
      </w:pPr>
    </w:p>
    <w:p w:rsidR="00AB510A" w:rsidRDefault="00AB510A" w:rsidP="00AB510A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000000"/>
          <w:sz w:val="21"/>
          <w:szCs w:val="21"/>
        </w:rPr>
      </w:pPr>
      <w:proofErr w:type="spellStart"/>
      <w:r>
        <w:rPr>
          <w:rFonts w:ascii="SolaimanLipi" w:hAnsi="SolaimanLipi" w:cs="SolaimanLipi"/>
          <w:color w:val="000000"/>
          <w:sz w:val="21"/>
          <w:szCs w:val="21"/>
          <w:shd w:val="clear" w:color="auto" w:fill="FFFFFF"/>
        </w:rPr>
        <w:t>প্রকা</w:t>
      </w:r>
      <w:proofErr w:type="gramStart"/>
      <w:r>
        <w:rPr>
          <w:rFonts w:ascii="SolaimanLipi" w:hAnsi="SolaimanLipi" w:cs="SolaimanLipi"/>
          <w:color w:val="000000"/>
          <w:sz w:val="21"/>
          <w:szCs w:val="21"/>
          <w:shd w:val="clear" w:color="auto" w:fill="FFFFFF"/>
        </w:rPr>
        <w:t>শ</w:t>
      </w:r>
      <w:proofErr w:type="spellEnd"/>
      <w:r>
        <w:rPr>
          <w:rFonts w:ascii="SolaimanLipi" w:hAnsi="SolaimanLipi" w:cs="SolaimanLipi"/>
          <w:color w:val="000000"/>
          <w:sz w:val="21"/>
          <w:szCs w:val="21"/>
          <w:shd w:val="clear" w:color="auto" w:fill="FFFFFF"/>
        </w:rPr>
        <w:t xml:space="preserve"> :</w:t>
      </w:r>
      <w:proofErr w:type="gramEnd"/>
      <w:r>
        <w:rPr>
          <w:rFonts w:ascii="SolaimanLipi" w:hAnsi="SolaimanLipi" w:cs="SolaimanLipi"/>
          <w:color w:val="000000"/>
          <w:sz w:val="21"/>
          <w:szCs w:val="21"/>
          <w:shd w:val="clear" w:color="auto" w:fill="FFFFFF"/>
        </w:rPr>
        <w:t xml:space="preserve"> ২১ </w:t>
      </w:r>
      <w:proofErr w:type="spellStart"/>
      <w:r>
        <w:rPr>
          <w:rFonts w:ascii="SolaimanLipi" w:hAnsi="SolaimanLipi" w:cs="SolaimanLipi"/>
          <w:color w:val="000000"/>
          <w:sz w:val="21"/>
          <w:szCs w:val="21"/>
          <w:shd w:val="clear" w:color="auto" w:fill="FFFFFF"/>
        </w:rPr>
        <w:t>এপ্রিল</w:t>
      </w:r>
      <w:proofErr w:type="spellEnd"/>
      <w:r>
        <w:rPr>
          <w:rFonts w:ascii="SolaimanLipi" w:hAnsi="SolaimanLipi" w:cs="SolaimanLipi"/>
          <w:color w:val="000000"/>
          <w:sz w:val="21"/>
          <w:szCs w:val="21"/>
          <w:shd w:val="clear" w:color="auto" w:fill="FFFFFF"/>
        </w:rPr>
        <w:t>, ২০১৪</w:t>
      </w:r>
    </w:p>
    <w:p w:rsidR="00AB510A" w:rsidRDefault="00AB510A" w:rsidP="00AB510A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b/>
          <w:color w:val="000000"/>
          <w:sz w:val="32"/>
          <w:szCs w:val="32"/>
        </w:rPr>
      </w:pPr>
    </w:p>
    <w:p w:rsidR="00AB510A" w:rsidRDefault="00AB510A" w:rsidP="00AB510A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b/>
          <w:color w:val="000000"/>
          <w:sz w:val="32"/>
          <w:szCs w:val="32"/>
        </w:rPr>
      </w:pPr>
    </w:p>
    <w:p w:rsidR="00AB510A" w:rsidRPr="00AB510A" w:rsidRDefault="00AB510A" w:rsidP="00AB510A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b/>
          <w:color w:val="000000"/>
          <w:sz w:val="32"/>
          <w:szCs w:val="32"/>
        </w:rPr>
      </w:pP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অধ্যাপক</w:t>
      </w:r>
      <w:proofErr w:type="spellEnd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ইমেরিটাস</w:t>
      </w:r>
      <w:proofErr w:type="spellEnd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 xml:space="preserve"> ড. </w:t>
      </w: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আনিসুজ্জামানকে</w:t>
      </w:r>
      <w:proofErr w:type="spellEnd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সংবর্ধনা</w:t>
      </w:r>
      <w:proofErr w:type="spellEnd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দিলো</w:t>
      </w:r>
      <w:proofErr w:type="spellEnd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স্যার</w:t>
      </w:r>
      <w:proofErr w:type="spellEnd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ফজলে</w:t>
      </w:r>
      <w:proofErr w:type="spellEnd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হাসান</w:t>
      </w:r>
      <w:proofErr w:type="spellEnd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b/>
          <w:color w:val="000000"/>
          <w:sz w:val="32"/>
          <w:szCs w:val="32"/>
        </w:rPr>
        <w:t>আবেদ</w:t>
      </w:r>
      <w:proofErr w:type="spellEnd"/>
    </w:p>
    <w:p w:rsidR="00AB510A" w:rsidRPr="00AB510A" w:rsidRDefault="00AB510A" w:rsidP="00AB510A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000000"/>
          <w:sz w:val="21"/>
          <w:szCs w:val="21"/>
        </w:rPr>
      </w:pPr>
      <w:r>
        <w:rPr>
          <w:rFonts w:ascii="SolaimanLipi" w:eastAsia="Times New Roman" w:hAnsi="SolaimanLipi" w:cs="SolaimanLipi"/>
          <w:noProof/>
          <w:color w:val="000000"/>
          <w:sz w:val="21"/>
          <w:szCs w:val="21"/>
        </w:rPr>
        <w:drawing>
          <wp:inline distT="0" distB="0" distL="0" distR="0">
            <wp:extent cx="5924550" cy="3256431"/>
            <wp:effectExtent l="19050" t="0" r="0" b="0"/>
            <wp:docPr id="1" name="Picture 1" descr="http://www.timewatch.com.bd/assets/images/news_images/2014/04/21/bracu-pr-prof-400x220_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imewatch.com.bd/assets/images/news_images/2014/04/21/bracu-pr-prof-400x220_4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750" cy="325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0A" w:rsidRPr="00AB510A" w:rsidRDefault="00AB510A" w:rsidP="00AB510A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000000"/>
          <w:sz w:val="21"/>
          <w:szCs w:val="21"/>
        </w:rPr>
      </w:pPr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br/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অধ্যাপক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ইমেরিটাস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ড.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আনিসুজ্জামান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সম্প্রতি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ভারতের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রাষ্ট্রপতি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কর্তৃক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প্রদানকৃত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তৃতীয়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সর্বোচ্চ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বেসামরিক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পুরস্কার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পদ্মভূষণ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সম্মাননা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পেয়েছেন। এ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উপলক্ষে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সম্প্রতি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ব্র্যাকের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প্রতিষ্ঠাতা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ও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চেয়ারম্যান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স্যার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ফজলে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হাসান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আবেদ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কেসিএমজি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ব্র্যাক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সেন্টারে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সংবর্ধনার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 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আয়োজন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করেন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অধ্যাপক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আনিসুজ্জান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ব্র্যাক বিশ্ববিদ্যালয়ের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বোর্ড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অফ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ট</w:t>
      </w:r>
      <w:r>
        <w:rPr>
          <w:rFonts w:ascii="SolaimanLipi" w:eastAsia="Times New Roman" w:hAnsi="SolaimanLipi" w:cs="SolaimanLipi"/>
          <w:color w:val="000000"/>
          <w:sz w:val="21"/>
          <w:szCs w:val="21"/>
        </w:rPr>
        <w:t>্রাস্টিজ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এর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একজন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সক্রিয়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সদস্য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>।</w:t>
      </w:r>
      <w:r>
        <w:rPr>
          <w:rFonts w:ascii="SolaimanLipi" w:eastAsia="Times New Roman" w:hAnsi="SolaimanLipi" w:cs="SolaimanLipi"/>
          <w:color w:val="000000"/>
          <w:sz w:val="21"/>
          <w:szCs w:val="21"/>
        </w:rPr>
        <w:br/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ফজলে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হাসান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আবেদ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তার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বক্তব্যে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বলেন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,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অধ্যাপক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আনিসুজ্জামান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শিক্ষা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ও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সাহিত্যে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পদ্মভূষণ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পুরস্কার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গ্রহণের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মাধ্যমে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আমাদের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দেশকে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সম্মানিত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করেছেন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আমাদের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গৌরব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ও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মর্যাদাকে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সমুন্নত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করেছেন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যা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আমাদে</w:t>
      </w:r>
      <w:r>
        <w:rPr>
          <w:rFonts w:ascii="SolaimanLipi" w:eastAsia="Times New Roman" w:hAnsi="SolaimanLipi" w:cs="SolaimanLipi"/>
          <w:color w:val="000000"/>
          <w:sz w:val="21"/>
          <w:szCs w:val="21"/>
        </w:rPr>
        <w:t>র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তরুণ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সমাজের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চলার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পথের</w:t>
      </w:r>
      <w:proofErr w:type="spellEnd"/>
      <w:r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>
        <w:rPr>
          <w:rFonts w:ascii="SolaimanLipi" w:eastAsia="Times New Roman" w:hAnsi="SolaimanLipi" w:cs="SolaimanLipi"/>
          <w:color w:val="000000"/>
          <w:sz w:val="21"/>
          <w:szCs w:val="21"/>
        </w:rPr>
        <w:t>পাথেয়।</w:t>
      </w:r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তিনি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আরো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বলেন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অধ্যাপক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আনিসুজ্জামান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আমাদের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রাষ্ট্রভাষা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আন্দোলন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ও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মুক্তিযুদ্ধের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 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সঙ্গে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সংযুক্ত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ছিলেন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।</w:t>
      </w:r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br/>
      </w:r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br/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অনুষ্ঠানে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গণপ্রজাতন্ত্রী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বাংলাদেশ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সরকারের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মাননীয়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কৃষিমন্ত্রী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বেগম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মতিয়া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চৌধুরী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বলেন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আমাদের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দেশের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সাহিত্য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ও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সংস্কৃতি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জগতের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এক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কীর্তিমান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পুরুষ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অধ্যাপক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আনিসুজ্জামান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।</w:t>
      </w:r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br/>
      </w:r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br/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অধ্যাপক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আনিসুজ্জামান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স্যার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আবেদ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এবং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অনুষ্ঠানে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উপস্থিত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সকলকে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ধন্যবাদ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জ্ঞাপন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করেন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তিনি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আশাবাদ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ব্যক্ত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করে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বলেন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দেশের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তরুণরা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মুক্তিযুদ্ধের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চেতনা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নিয়ে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এগিয়ে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যাবে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।</w:t>
      </w:r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br/>
      </w:r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br/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অনুষ্ঠানে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ব্র্যাক বিশ্ববিদ্যালয়ের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ভাইস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চ্যান্সেলর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অধ্যাপক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আইনুন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নিশাত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ও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বিশিষ্ট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গণ্যমান্য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ব্যক্তি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এবং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ব্র্যাক বিশ্ববিদ্যালয়ের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বোর্ড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অফ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ট্রাস্টিজ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এর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সদস্যবৃন্দ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উপস্থিত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ছিলেন</w:t>
      </w:r>
      <w:proofErr w:type="spellEnd"/>
      <w:r w:rsidRPr="00AB510A">
        <w:rPr>
          <w:rFonts w:ascii="SolaimanLipi" w:eastAsia="Times New Roman" w:hAnsi="SolaimanLipi" w:cs="SolaimanLipi"/>
          <w:color w:val="000000"/>
          <w:sz w:val="21"/>
          <w:szCs w:val="21"/>
        </w:rPr>
        <w:t>।</w:t>
      </w:r>
    </w:p>
    <w:sectPr w:rsidR="00AB510A" w:rsidRPr="00AB510A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510A"/>
    <w:rsid w:val="0040439B"/>
    <w:rsid w:val="00753E1D"/>
    <w:rsid w:val="00AB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059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2014-08-27T03:23:00Z</dcterms:created>
  <dcterms:modified xsi:type="dcterms:W3CDTF">2014-08-27T03:26:00Z</dcterms:modified>
</cp:coreProperties>
</file>