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D6" w:rsidRDefault="00F45ED6" w:rsidP="00F45ED6">
      <w:pPr>
        <w:shd w:val="clear" w:color="auto" w:fill="FFFFFF"/>
        <w:spacing w:after="150" w:line="450" w:lineRule="atLeast"/>
        <w:outlineLvl w:val="0"/>
        <w:rPr>
          <w:rFonts w:ascii="Times New Roman" w:eastAsia="Times New Roman" w:hAnsi="Times New Roman" w:cs="Times New Roman"/>
          <w:b/>
          <w:bCs/>
          <w:color w:val="0148B1"/>
          <w:kern w:val="36"/>
          <w:sz w:val="33"/>
          <w:szCs w:val="33"/>
          <w:lang w:bidi="bn-BD"/>
        </w:rPr>
      </w:pPr>
      <w:r>
        <w:rPr>
          <w:rFonts w:ascii="Times New Roman" w:eastAsia="Times New Roman" w:hAnsi="Times New Roman" w:cs="Times New Roman"/>
          <w:b/>
          <w:bCs/>
          <w:noProof/>
          <w:color w:val="0148B1"/>
          <w:kern w:val="36"/>
          <w:sz w:val="33"/>
          <w:szCs w:val="33"/>
          <w:lang w:bidi="bn-BD"/>
        </w:rPr>
        <w:drawing>
          <wp:inline distT="0" distB="0" distL="0" distR="0">
            <wp:extent cx="1752600" cy="392628"/>
            <wp:effectExtent l="19050" t="0" r="0" b="0"/>
            <wp:docPr id="3" name="Picture 3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9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ED6" w:rsidRPr="00F45ED6" w:rsidRDefault="00F45ED6" w:rsidP="00F45ED6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  <w:lang w:bidi="bn-BD"/>
        </w:rPr>
      </w:pPr>
      <w:r w:rsidRPr="00F45ED6">
        <w:rPr>
          <w:rFonts w:ascii="Times New Roman" w:eastAsia="Times New Roman" w:hAnsi="Times New Roman" w:cs="Times New Roman"/>
          <w:b/>
          <w:bCs/>
          <w:color w:val="0148B1"/>
          <w:kern w:val="36"/>
          <w:sz w:val="33"/>
          <w:szCs w:val="33"/>
          <w:lang w:bidi="bn-BD"/>
        </w:rPr>
        <w:t>‘</w:t>
      </w:r>
      <w:r w:rsidRPr="00F45ED6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  <w:cs/>
          <w:lang w:bidi="bn-BD"/>
        </w:rPr>
        <w:t>আমরা মেকি ধর্মনিরপেক্ষ সমাজে বসবাস করছি</w:t>
      </w:r>
      <w:r w:rsidRPr="00F45ED6">
        <w:rPr>
          <w:rFonts w:ascii="Times New Roman" w:eastAsia="Times New Roman" w:hAnsi="Times New Roman" w:cs="Times New Roman"/>
          <w:b/>
          <w:bCs/>
          <w:color w:val="0148B1"/>
          <w:kern w:val="36"/>
          <w:sz w:val="33"/>
          <w:szCs w:val="33"/>
          <w:lang w:bidi="bn-BD"/>
        </w:rPr>
        <w:t>’</w:t>
      </w:r>
    </w:p>
    <w:p w:rsidR="00F45ED6" w:rsidRPr="00F45ED6" w:rsidRDefault="00F45ED6" w:rsidP="00F45ED6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000000"/>
          <w:sz w:val="21"/>
          <w:szCs w:val="21"/>
          <w:lang w:bidi="bn-BD"/>
        </w:rPr>
      </w:pPr>
      <w:r w:rsidRPr="00F45ED6">
        <w:rPr>
          <w:rFonts w:ascii="SolaimanLipi" w:eastAsia="Times New Roman" w:hAnsi="SolaimanLipi" w:cs="SolaimanLipi"/>
          <w:color w:val="5C5C5C"/>
          <w:sz w:val="21"/>
          <w:szCs w:val="21"/>
          <w:cs/>
          <w:lang w:bidi="bn-BD"/>
        </w:rPr>
        <w:t>মার্চ ১০</w:t>
      </w:r>
      <w:r>
        <w:rPr>
          <w:rFonts w:ascii="SolaimanLipi" w:eastAsia="Times New Roman" w:hAnsi="SolaimanLipi" w:cs="SolaimanLipi"/>
          <w:color w:val="5C5C5C"/>
          <w:sz w:val="21"/>
          <w:szCs w:val="21"/>
          <w:lang w:bidi="bn-BD"/>
        </w:rPr>
        <w:t>,</w:t>
      </w:r>
      <w:r w:rsidRPr="00F45ED6">
        <w:rPr>
          <w:rFonts w:ascii="SolaimanLipi" w:eastAsia="Times New Roman" w:hAnsi="SolaimanLipi" w:cs="SolaimanLipi"/>
          <w:color w:val="5C5C5C"/>
          <w:sz w:val="21"/>
          <w:szCs w:val="21"/>
          <w:cs/>
          <w:lang w:bidi="bn-BD"/>
        </w:rPr>
        <w:t>২০১৪</w:t>
      </w:r>
      <w:r w:rsidRPr="00F45ED6">
        <w:rPr>
          <w:rFonts w:ascii="SolaimanLipi" w:eastAsia="Times New Roman" w:hAnsi="SolaimanLipi" w:cs="SolaimanLipi"/>
          <w:color w:val="5C5C5C"/>
          <w:sz w:val="21"/>
          <w:lang w:bidi="bn-BD"/>
        </w:rPr>
        <w:t> </w:t>
      </w:r>
      <w:r w:rsidRPr="00F45ED6">
        <w:rPr>
          <w:rFonts w:ascii="SolaimanLipi" w:eastAsia="Times New Roman" w:hAnsi="SolaimanLipi" w:cs="SolaimanLipi"/>
          <w:color w:val="000000"/>
          <w:sz w:val="21"/>
          <w:szCs w:val="21"/>
          <w:lang w:bidi="bn-BD"/>
        </w:rPr>
        <w:t xml:space="preserve"> </w:t>
      </w:r>
    </w:p>
    <w:p w:rsidR="00F45ED6" w:rsidRPr="00F45ED6" w:rsidRDefault="00F45ED6" w:rsidP="00F45ED6">
      <w:pPr>
        <w:shd w:val="clear" w:color="auto" w:fill="FFFFFF"/>
        <w:spacing w:after="150" w:line="360" w:lineRule="atLeast"/>
        <w:rPr>
          <w:rFonts w:ascii="SolaimanLipi" w:eastAsia="Times New Roman" w:hAnsi="SolaimanLipi" w:cs="SolaimanLipi"/>
          <w:color w:val="000000"/>
          <w:sz w:val="21"/>
          <w:szCs w:val="21"/>
          <w:lang w:bidi="bn-BD"/>
        </w:rPr>
      </w:pPr>
      <w:hyperlink r:id="rId5" w:tooltip="Print" w:history="1">
        <w:r w:rsidRPr="00F45ED6">
          <w:rPr>
            <w:rFonts w:ascii="SolaimanLipi" w:eastAsia="Times New Roman" w:hAnsi="SolaimanLipi" w:cs="SolaimanLipi"/>
            <w:color w:val="000000"/>
            <w:sz w:val="21"/>
            <w:lang w:bidi="bn-BD"/>
          </w:rPr>
          <w:t> </w:t>
        </w:r>
      </w:hyperlink>
      <w:hyperlink r:id="rId6" w:tooltip="Zoom Out" w:history="1">
        <w:r w:rsidRPr="00F45ED6">
          <w:rPr>
            <w:rFonts w:ascii="SolaimanLipi" w:eastAsia="Times New Roman" w:hAnsi="SolaimanLipi" w:cs="SolaimanLipi"/>
            <w:color w:val="000000"/>
            <w:sz w:val="21"/>
            <w:lang w:bidi="bn-BD"/>
          </w:rPr>
          <w:t> </w:t>
        </w:r>
      </w:hyperlink>
      <w:hyperlink r:id="rId7" w:tooltip="Zoom In" w:history="1">
        <w:r w:rsidRPr="00F45ED6">
          <w:rPr>
            <w:rFonts w:ascii="SolaimanLipi" w:eastAsia="Times New Roman" w:hAnsi="SolaimanLipi" w:cs="SolaimanLipi"/>
            <w:color w:val="000000"/>
            <w:sz w:val="21"/>
            <w:lang w:bidi="bn-BD"/>
          </w:rPr>
          <w:t> </w:t>
        </w:r>
      </w:hyperlink>
    </w:p>
    <w:p w:rsid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bn-BD"/>
        </w:rPr>
        <w:drawing>
          <wp:inline distT="0" distB="0" distL="0" distR="0">
            <wp:extent cx="3333750" cy="2495550"/>
            <wp:effectExtent l="19050" t="0" r="0" b="0"/>
            <wp:docPr id="1" name="Picture 1" descr="সেমিনারে বক্তব্য দেন রেহমান সোবহা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সেমিনারে বক্তব্য দেন রেহমান সোবহান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</w:p>
    <w:p w:rsidR="00F45ED6" w:rsidRP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স্বাধীনতা অর্জনের ৪৩ বছর পরও বাংলাদেশের মানুষকে ধর্মনিরপেক্ষ গণতান্ত্রিক সমাজব্যবস্থা প্রতিষ্ঠার জন্য যুদ্ধ করতে হচ্ছে বলে আক্ষেপ করেছেন অর্থনীতিবিদ ও সেন্টার ফর পলিসি ডায়ালগের (সিপিডি) চেয়ারম্যান রেহমান সোবহান। গতকাল রোববার বাংলাদেশ ও ভারতের ধর্ম ও সংখ্যালঘু বিষয়ে এক গবেষণা প্রতিবেদন নিয়ে আয়োজিত সেমিনারে তিনি এ মনোভাব প্রকাশ করেন।</w:t>
      </w:r>
    </w:p>
    <w:p w:rsidR="00F45ED6" w:rsidRP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সাবেক তত্ত্বাবধায়ক সরকারের উপদেষ্টা রেহমান সোবহান বলেন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>, ‘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আমরা একটা মেকি ধর্মনিরপেক্ষ সমাজে বসবাস করছি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 xml:space="preserve">, 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যেখানে কোনো আইনের শাসন নেই এবং গণতন্ত্রের সুগভীর সংকট রয়েছে।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>’</w:t>
      </w:r>
    </w:p>
    <w:p w:rsidR="00F45ED6" w:rsidRP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>‘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ধর্ম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 xml:space="preserve">, 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সংখ্যালঘু মর্যাদা ও বিশ্বাস: বাংলাদেশ ও ভারতে পরীক্ষামূলক গবেষণার ফলাফল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 xml:space="preserve">’ 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শীর্ষক এ সেমিনারে প্রধান অতিথি ছিলেন রেহমান সোবহান। যুক্তরাজ্যভিত্তিক ইন্টারন্যাশনাল গ্রোথ সেন্টার (আইজিসি)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 xml:space="preserve">, 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ব্র্যাক বিশ্ববিদ্যালয়ের ইনস্টিটিউট অব গভর্ন্যান্স স্টাডিজ (আইজিএস) ও ব্র্যাক ডেভেলপমেন্ট ইনস্টিটিউট (বিডিআই) যৌথভাবে ডেইলি স্টার সেন্টারে এ সেমিনারের আয়োজন করে।</w:t>
      </w:r>
    </w:p>
    <w:p w:rsidR="00F45ED6" w:rsidRP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সেমিনারের মূল প্রবন্ধ উপস্থাপন করেন আইজিএস ও বিডিআইয়ের গবেষণাপ্রধান মিনহাজ মাহমুদ। তিনি তিনজন ভারতীয়র সঙ্গে যৌথভাবে এই গবেষণাটি করেছেন। মিনহাজ মাহমুদ বলেন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>, ‘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অর্থনৈতিক গবেষণায় দেখা গেছে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 xml:space="preserve">, 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 xml:space="preserve">বাংলাদেশ ও ভারতে একজন সংখ্যালঘু আরেকজন 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lastRenderedPageBreak/>
        <w:t>সংখ্যালঘুকেই বেশি বিশ্বাস করে। কিন্তু দুই দেশেই যদি একজন সংখ্যালঘু একজন সংখ্যাগুরুকে ভালোভাবে আস্থায় নেয়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 xml:space="preserve">, 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তাহলে সংখ্যাগুরু অনেক বেশি প্রতিদান দেয়।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>’</w:t>
      </w:r>
    </w:p>
    <w:p w:rsidR="00F45ED6" w:rsidRP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বাংলাদেশ উন্নয়ন গবেষণা প্রতিষ্ঠানের (বিআইডিএস) গবেষণা পরিচালক অর্থনীতিবিদ বিনায়ক সেন বলেন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 xml:space="preserve">, 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জনগণের মধ্যে পারস্পরিক বিশ্বাস প্রতিষ্ঠায় সমাজে আইনের শাসন এবং ক্রিয়াশীল প্রতিষ্ঠানগুলো অত্যন্ত গুরুত্বপূর্ণ ভূমিকা পালন করে।</w:t>
      </w:r>
    </w:p>
    <w:p w:rsidR="00F45ED6" w:rsidRP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অনুষ্ঠানে সভাপতিত্ব করেন আইজিএস ও বিডিআইয়ের নির্বাহী পরিচালক সুলতান হাফিজ রহমান।</w:t>
      </w:r>
    </w:p>
    <w:p w:rsidR="00F45ED6" w:rsidRP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মুক্ত আলোচনা পর্বে মুক্তিযোদ্ধা জিয়াউদ্দিন তারিক আলী সম্প্রতি পাবনায় আক্রান্ত সংখ্যালঘু এলাকা ঘুরে আসার অভিজ্ঞতা বর্ণনা করে বলেন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>, ‘</w:t>
      </w:r>
      <w:r w:rsidRPr="00F45ED6">
        <w:rPr>
          <w:rFonts w:ascii="Times New Roman" w:eastAsia="Times New Roman" w:hAnsi="Times New Roman" w:cs="Vrinda"/>
          <w:sz w:val="24"/>
          <w:szCs w:val="24"/>
          <w:cs/>
          <w:lang w:bidi="bn-BD"/>
        </w:rPr>
        <w:t>বাংলাদেশে সংখ্যাগুরুদের ওপর সংখ্যালঘুদের আর কোনো বিশ্বাস অবশিষ্ট নেই।</w:t>
      </w:r>
      <w:r w:rsidRPr="00F45ED6">
        <w:rPr>
          <w:rFonts w:ascii="Times New Roman" w:eastAsia="Times New Roman" w:hAnsi="Times New Roman" w:cs="Vrinda"/>
          <w:sz w:val="24"/>
          <w:szCs w:val="24"/>
          <w:lang w:bidi="bn-BD"/>
        </w:rPr>
        <w:t>’</w:t>
      </w:r>
    </w:p>
    <w:p w:rsidR="00F45ED6" w:rsidRDefault="00F45ED6" w:rsidP="00F45ED6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</w:p>
    <w:sectPr w:rsidR="00F45ED6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5ED6"/>
    <w:rsid w:val="00050BB7"/>
    <w:rsid w:val="00753E1D"/>
    <w:rsid w:val="00F4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F45E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ED6"/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customStyle="1" w:styleId="author">
    <w:name w:val="author"/>
    <w:basedOn w:val="DefaultParagraphFont"/>
    <w:rsid w:val="00F45ED6"/>
  </w:style>
  <w:style w:type="character" w:customStyle="1" w:styleId="apple-converted-space">
    <w:name w:val="apple-converted-space"/>
    <w:basedOn w:val="DefaultParagraphFont"/>
    <w:rsid w:val="00F45ED6"/>
  </w:style>
  <w:style w:type="character" w:customStyle="1" w:styleId="edition">
    <w:name w:val="edition"/>
    <w:basedOn w:val="DefaultParagraphFont"/>
    <w:rsid w:val="00F45ED6"/>
  </w:style>
  <w:style w:type="character" w:styleId="Hyperlink">
    <w:name w:val="Hyperlink"/>
    <w:basedOn w:val="DefaultParagraphFont"/>
    <w:uiPriority w:val="99"/>
    <w:semiHidden/>
    <w:unhideWhenUsed/>
    <w:rsid w:val="00F45ED6"/>
    <w:rPr>
      <w:color w:val="0000FF"/>
      <w:u w:val="single"/>
    </w:rPr>
  </w:style>
  <w:style w:type="character" w:customStyle="1" w:styleId="count">
    <w:name w:val="count"/>
    <w:basedOn w:val="DefaultParagraphFont"/>
    <w:rsid w:val="00F45ED6"/>
  </w:style>
  <w:style w:type="character" w:customStyle="1" w:styleId="buttonlabel">
    <w:name w:val="button_label"/>
    <w:basedOn w:val="DefaultParagraphFont"/>
    <w:rsid w:val="00F45ED6"/>
  </w:style>
  <w:style w:type="paragraph" w:styleId="NormalWeb">
    <w:name w:val="Normal (Web)"/>
    <w:basedOn w:val="Normal"/>
    <w:uiPriority w:val="99"/>
    <w:semiHidden/>
    <w:unhideWhenUsed/>
    <w:rsid w:val="00F4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2009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45961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8732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javascript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" TargetMode="External"/><Relationship Id="rId5" Type="http://schemas.openxmlformats.org/officeDocument/2006/relationships/hyperlink" Target="javascript: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2014-08-27T04:48:00Z</dcterms:created>
  <dcterms:modified xsi:type="dcterms:W3CDTF">2014-08-27T04:50:00Z</dcterms:modified>
</cp:coreProperties>
</file>