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6E" w:rsidRDefault="0090117B" w:rsidP="00140E6E">
      <w:pPr>
        <w:spacing w:after="0" w:line="240" w:lineRule="auto"/>
        <w:rPr>
          <w:rFonts w:ascii="Times New Roman" w:eastAsia="Times New Roman" w:hAnsi="Times New Roman" w:cs="Vrinda"/>
          <w:color w:val="2B1874"/>
          <w:sz w:val="38"/>
          <w:szCs w:val="38"/>
          <w:lang w:bidi="bn-BD"/>
        </w:rPr>
      </w:pPr>
      <w:r>
        <w:rPr>
          <w:rFonts w:ascii="Times New Roman" w:eastAsia="Times New Roman" w:hAnsi="Times New Roman" w:cs="Vrinda"/>
          <w:noProof/>
          <w:color w:val="2B1874"/>
          <w:sz w:val="38"/>
          <w:szCs w:val="38"/>
          <w:lang w:bidi="bn-BD"/>
        </w:rPr>
        <w:drawing>
          <wp:inline distT="0" distB="0" distL="0" distR="0">
            <wp:extent cx="1028700" cy="432928"/>
            <wp:effectExtent l="19050" t="0" r="0" b="0"/>
            <wp:docPr id="4" name="Picture 4" descr="D:\DSPACE SUBMISSION FOLDER\BRACU News\News paper image\lekhap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SPACE SUBMISSION FOLDER\BRACU News\News paper image\lekhapor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3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E6E" w:rsidRPr="00140E6E" w:rsidRDefault="00140E6E" w:rsidP="00140E6E">
      <w:pPr>
        <w:spacing w:after="0" w:line="240" w:lineRule="auto"/>
        <w:rPr>
          <w:rFonts w:ascii="Times New Roman" w:eastAsia="Times New Roman" w:hAnsi="Times New Roman" w:cs="Times New Roman"/>
          <w:color w:val="2B1874"/>
          <w:sz w:val="38"/>
          <w:szCs w:val="38"/>
          <w:lang w:bidi="bn-BD"/>
        </w:rPr>
      </w:pPr>
      <w:r w:rsidRPr="00140E6E">
        <w:rPr>
          <w:rFonts w:ascii="Times New Roman" w:eastAsia="Times New Roman" w:hAnsi="Times New Roman" w:cs="Vrinda"/>
          <w:color w:val="2B1874"/>
          <w:sz w:val="38"/>
          <w:szCs w:val="38"/>
          <w:cs/>
          <w:lang w:bidi="bn-BD"/>
        </w:rPr>
        <w:t>ব্র্যাক বিশ্ববিদ্যালয়ে সমঝোতা স্মারকে স্বাক্ষর</w:t>
      </w:r>
    </w:p>
    <w:p w:rsidR="00140E6E" w:rsidRPr="00140E6E" w:rsidRDefault="00140E6E" w:rsidP="00140E6E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3"/>
          <w:szCs w:val="23"/>
          <w:lang w:bidi="bn-BD"/>
        </w:rPr>
      </w:pPr>
      <w:r w:rsidRPr="00140E6E">
        <w:rPr>
          <w:rFonts w:ascii="Times New Roman" w:eastAsia="Times New Roman" w:hAnsi="Times New Roman" w:cs="Vrinda"/>
          <w:color w:val="808080"/>
          <w:sz w:val="23"/>
          <w:szCs w:val="23"/>
          <w:cs/>
          <w:lang w:bidi="bn-BD"/>
        </w:rPr>
        <w:t xml:space="preserve">নিজস্ব প্রতিবেদক </w:t>
      </w:r>
      <w:r w:rsidRPr="00140E6E">
        <w:rPr>
          <w:rFonts w:ascii="Times New Roman" w:eastAsia="Times New Roman" w:hAnsi="Times New Roman" w:cs="Times New Roman"/>
          <w:color w:val="808080"/>
          <w:sz w:val="23"/>
          <w:szCs w:val="23"/>
          <w:lang w:bidi="bn-BD"/>
        </w:rPr>
        <w:t xml:space="preserve">| </w:t>
      </w:r>
      <w:r w:rsidRPr="00140E6E">
        <w:rPr>
          <w:rFonts w:ascii="Times New Roman" w:eastAsia="Times New Roman" w:hAnsi="Times New Roman" w:cs="Vrinda"/>
          <w:color w:val="808080"/>
          <w:sz w:val="23"/>
          <w:szCs w:val="23"/>
          <w:cs/>
          <w:lang w:bidi="bn-BD"/>
        </w:rPr>
        <w:t>মঙ্গলবার</w:t>
      </w:r>
      <w:r w:rsidRPr="00140E6E">
        <w:rPr>
          <w:rFonts w:ascii="Times New Roman" w:eastAsia="Times New Roman" w:hAnsi="Times New Roman" w:cs="Times New Roman"/>
          <w:color w:val="808080"/>
          <w:sz w:val="23"/>
          <w:szCs w:val="23"/>
          <w:lang w:bidi="bn-BD"/>
        </w:rPr>
        <w:t xml:space="preserve">, </w:t>
      </w:r>
      <w:r w:rsidRPr="00140E6E">
        <w:rPr>
          <w:rFonts w:ascii="Times New Roman" w:eastAsia="Times New Roman" w:hAnsi="Times New Roman" w:cs="Vrinda"/>
          <w:color w:val="808080"/>
          <w:sz w:val="23"/>
          <w:szCs w:val="23"/>
          <w:cs/>
          <w:lang w:bidi="bn-BD"/>
        </w:rPr>
        <w:t>৯ ডিসেম্বর</w:t>
      </w:r>
      <w:r w:rsidRPr="00140E6E">
        <w:rPr>
          <w:rFonts w:ascii="Times New Roman" w:eastAsia="Times New Roman" w:hAnsi="Times New Roman" w:cs="Times New Roman"/>
          <w:color w:val="808080"/>
          <w:sz w:val="23"/>
          <w:szCs w:val="23"/>
          <w:lang w:bidi="bn-BD"/>
        </w:rPr>
        <w:t xml:space="preserve">, </w:t>
      </w:r>
      <w:r w:rsidRPr="00140E6E">
        <w:rPr>
          <w:rFonts w:ascii="Times New Roman" w:eastAsia="Times New Roman" w:hAnsi="Times New Roman" w:cs="Vrinda"/>
          <w:color w:val="808080"/>
          <w:sz w:val="23"/>
          <w:szCs w:val="23"/>
          <w:cs/>
          <w:lang w:bidi="bn-BD"/>
        </w:rPr>
        <w:t>২০১৪</w:t>
      </w:r>
    </w:p>
    <w:tbl>
      <w:tblPr>
        <w:tblW w:w="109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0"/>
      </w:tblGrid>
      <w:tr w:rsidR="00140E6E" w:rsidRPr="00140E6E" w:rsidTr="00140E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0E6E" w:rsidRPr="00140E6E" w:rsidRDefault="00140E6E" w:rsidP="0014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BD"/>
              </w:rPr>
            </w:pPr>
          </w:p>
        </w:tc>
      </w:tr>
    </w:tbl>
    <w:p w:rsidR="00140E6E" w:rsidRPr="00140E6E" w:rsidRDefault="00140E6E" w:rsidP="009011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ব্র্যাক</w:t>
      </w: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বিজনেস স্কুল</w:t>
      </w: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, </w:t>
      </w: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ব্র্যাক বিশ্ববিদ্যালয় ও ব্যবস্থাপনা হিসাবরক্ষক চার্টার্ড</w:t>
      </w: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ইনস্টিটিউট অব ম্যানেজমেন্ট অ্যাকাউন্ট্যান্টস (</w:t>
      </w: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CIMA), </w:t>
      </w: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ইউ কে মঙ্গলবার</w:t>
      </w: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ব্র্যাক বিশ্ববিদ্যালয় একটি সমঝোতা স্মারকে (এমওইউ) স্বাক্ষর করেন।</w:t>
      </w:r>
    </w:p>
    <w:p w:rsidR="00140E6E" w:rsidRPr="00140E6E" w:rsidRDefault="00140E6E" w:rsidP="009011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> </w:t>
      </w:r>
    </w:p>
    <w:p w:rsidR="00140E6E" w:rsidRPr="00140E6E" w:rsidRDefault="00140E6E" w:rsidP="009011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 xml:space="preserve">ব্র্যাক বিশ্ববিদ্যালয়ের ভিসি অধ্যাপক সৈয়দ সাদ আন্দালিব এবং </w:t>
      </w: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CIMA </w:t>
      </w: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আঞ্চলিক পরিচালক ব্র্যাডলি এমারসন তাদের নিজ নিজ প্রতিষ্ঠানের পক্ষে</w:t>
      </w: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চুক্তিতে স্বাক্ষর করেন।</w:t>
      </w:r>
    </w:p>
    <w:p w:rsidR="00140E6E" w:rsidRPr="00140E6E" w:rsidRDefault="00140E6E" w:rsidP="009011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> </w:t>
      </w:r>
    </w:p>
    <w:p w:rsidR="00140E6E" w:rsidRPr="00140E6E" w:rsidRDefault="00140E6E" w:rsidP="009011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ব্র্যাক বিশ্ববিদ্যালয়ের প্রো-ভাইস চ্যান্সেলর অধ্যাপক ফুয়াদ হাসান</w:t>
      </w: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মল্লিক</w:t>
      </w: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, CIMA </w:t>
      </w: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এর কান্ট্রি ম্যানেজার জারিফ তামান্না মতিন</w:t>
      </w: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, </w:t>
      </w: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সহযোগী অধ্যাপক</w:t>
      </w: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মোহাম্মদ রেজাউর রাজ্জাক</w:t>
      </w: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, </w:t>
      </w: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সিনিয়র লেকচারার মো. তামজিদুল ইসলাম</w:t>
      </w: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, </w:t>
      </w: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ব্র্যাক</w:t>
      </w: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বিজনেস স্কুল এর প্রভাষক শৌভনিক দত্ত প্রমুখ চুক্তি স্বাক্ষর অনুষ্ঠানে</w:t>
      </w:r>
      <w:r w:rsidRPr="00140E6E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r w:rsidRPr="00140E6E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উপস্থিত ছিলেন ।</w:t>
      </w:r>
    </w:p>
    <w:p w:rsidR="00753E1D" w:rsidRDefault="00753E1D"/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0E6E"/>
    <w:rsid w:val="00140E6E"/>
    <w:rsid w:val="00753E1D"/>
    <w:rsid w:val="0090117B"/>
    <w:rsid w:val="00E30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5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9565">
          <w:marLeft w:val="0"/>
          <w:marRight w:val="0"/>
          <w:marTop w:val="0"/>
          <w:marBottom w:val="0"/>
          <w:divBdr>
            <w:top w:val="single" w:sz="6" w:space="4" w:color="CCCCCC"/>
            <w:left w:val="none" w:sz="0" w:space="0" w:color="auto"/>
            <w:bottom w:val="single" w:sz="6" w:space="4" w:color="CCCCCC"/>
            <w:right w:val="none" w:sz="0" w:space="0" w:color="auto"/>
          </w:divBdr>
        </w:div>
        <w:div w:id="21084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  <w:div w:id="9732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2014-12-30T06:01:00Z</dcterms:created>
  <dcterms:modified xsi:type="dcterms:W3CDTF">2014-12-30T06:07:00Z</dcterms:modified>
</cp:coreProperties>
</file>